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9" w:rsidRPr="003579D8" w:rsidRDefault="003579D8" w:rsidP="003579D8">
      <w:pPr>
        <w:jc w:val="center"/>
        <w:rPr>
          <w:b/>
          <w:sz w:val="32"/>
        </w:rPr>
      </w:pPr>
      <w:r w:rsidRPr="003579D8">
        <w:rPr>
          <w:b/>
          <w:sz w:val="32"/>
        </w:rPr>
        <w:t>HYMN SINGING NIGHT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76"/>
        <w:gridCol w:w="8364"/>
      </w:tblGrid>
      <w:tr w:rsidR="003579D8" w:rsidRPr="003579D8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3579D8" w:rsidRPr="003579D8" w:rsidRDefault="003579D8" w:rsidP="00385408">
            <w:pPr>
              <w:rPr>
                <w:b/>
                <w:i/>
                <w:sz w:val="24"/>
                <w:szCs w:val="24"/>
              </w:rPr>
            </w:pPr>
            <w:r w:rsidRPr="003579D8">
              <w:rPr>
                <w:b/>
                <w:i/>
                <w:sz w:val="24"/>
                <w:szCs w:val="24"/>
              </w:rPr>
              <w:t>Brother’s Name</w:t>
            </w: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3579D8" w:rsidRPr="00FE038A" w:rsidRDefault="003579D8">
            <w:pPr>
              <w:rPr>
                <w:b/>
                <w:sz w:val="24"/>
                <w:szCs w:val="24"/>
              </w:rPr>
            </w:pPr>
            <w:r w:rsidRPr="00FE038A">
              <w:rPr>
                <w:b/>
                <w:i/>
                <w:sz w:val="24"/>
                <w:szCs w:val="24"/>
              </w:rPr>
              <w:t>Comments / Narration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3579D8" w:rsidRDefault="001C2DB4" w:rsidP="00385408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FE038A" w:rsidRDefault="009F2458">
            <w:pPr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Welcome - </w:t>
            </w:r>
            <w:r w:rsidR="001C2DB4" w:rsidRPr="00FE038A">
              <w:rPr>
                <w:sz w:val="24"/>
                <w:szCs w:val="24"/>
              </w:rPr>
              <w:t>Sitting &amp; standing announcement</w:t>
            </w:r>
          </w:p>
          <w:p w:rsidR="001C2DB4" w:rsidRPr="00FE038A" w:rsidRDefault="001C2DB4" w:rsidP="001C2DB4">
            <w:pPr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Opening Comment </w:t>
            </w: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Who would’ve thought that that we would even see 2016 – 20 yrs ago, 10 yrs ago, </w:t>
            </w:r>
            <w:proofErr w:type="gramStart"/>
            <w:r w:rsidRPr="00FE038A">
              <w:rPr>
                <w:sz w:val="24"/>
                <w:szCs w:val="24"/>
              </w:rPr>
              <w:t>5</w:t>
            </w:r>
            <w:proofErr w:type="gramEnd"/>
            <w:r w:rsidRPr="00FE038A">
              <w:rPr>
                <w:sz w:val="24"/>
                <w:szCs w:val="24"/>
              </w:rPr>
              <w:t xml:space="preserve"> years ago.  Yet in God</w:t>
            </w:r>
            <w:r w:rsidR="003579D8" w:rsidRPr="00FE038A">
              <w:rPr>
                <w:sz w:val="24"/>
                <w:szCs w:val="24"/>
              </w:rPr>
              <w:t>’</w:t>
            </w:r>
            <w:r w:rsidRPr="00FE038A">
              <w:rPr>
                <w:sz w:val="24"/>
                <w:szCs w:val="24"/>
              </w:rPr>
              <w:t>s long suffering way he has allowed us time to prepare for Christ’s return.  I’m sure everyone would agree we have experienced a breathtaking year in terms of current events.</w:t>
            </w:r>
          </w:p>
          <w:p w:rsidR="00B81915" w:rsidRPr="00FE038A" w:rsidRDefault="00B81915" w:rsidP="00B81915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>The utter destruction and civil war of Syria.</w:t>
            </w:r>
          </w:p>
          <w:p w:rsidR="00B81915" w:rsidRPr="00FE038A" w:rsidRDefault="00B81915" w:rsidP="00B81915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The </w:t>
            </w:r>
            <w:proofErr w:type="spellStart"/>
            <w:r w:rsidRPr="00FE038A">
              <w:rPr>
                <w:sz w:val="24"/>
                <w:szCs w:val="24"/>
              </w:rPr>
              <w:t>Brexit</w:t>
            </w:r>
            <w:proofErr w:type="spellEnd"/>
            <w:r w:rsidRPr="00FE038A">
              <w:rPr>
                <w:sz w:val="24"/>
                <w:szCs w:val="24"/>
              </w:rPr>
              <w:t xml:space="preserve">, that took </w:t>
            </w:r>
            <w:r w:rsidR="003579D8" w:rsidRPr="00FE038A">
              <w:rPr>
                <w:sz w:val="24"/>
                <w:szCs w:val="24"/>
              </w:rPr>
              <w:t>Britain</w:t>
            </w:r>
            <w:r w:rsidRPr="00FE038A">
              <w:rPr>
                <w:sz w:val="24"/>
                <w:szCs w:val="24"/>
              </w:rPr>
              <w:t xml:space="preserve"> and indeed the world by surprise</w:t>
            </w:r>
          </w:p>
          <w:p w:rsidR="00B81915" w:rsidRPr="00FE038A" w:rsidRDefault="00B81915" w:rsidP="00B81915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The Surprise trump victory in America – indicative of Gods intent, “that the living may know that the most High </w:t>
            </w:r>
            <w:proofErr w:type="spellStart"/>
            <w:r w:rsidRPr="00FE038A">
              <w:rPr>
                <w:sz w:val="24"/>
                <w:szCs w:val="24"/>
              </w:rPr>
              <w:t>ruleth</w:t>
            </w:r>
            <w:proofErr w:type="spellEnd"/>
            <w:r w:rsidRPr="00FE038A">
              <w:rPr>
                <w:sz w:val="24"/>
                <w:szCs w:val="24"/>
              </w:rPr>
              <w:t xml:space="preserve"> in the kingdom of men, and </w:t>
            </w:r>
            <w:proofErr w:type="spellStart"/>
            <w:r w:rsidRPr="00FE038A">
              <w:rPr>
                <w:sz w:val="24"/>
                <w:szCs w:val="24"/>
              </w:rPr>
              <w:t>giveth</w:t>
            </w:r>
            <w:proofErr w:type="spellEnd"/>
            <w:r w:rsidRPr="00FE038A">
              <w:rPr>
                <w:sz w:val="24"/>
                <w:szCs w:val="24"/>
              </w:rPr>
              <w:t xml:space="preserve"> it to whomsoever he will, and </w:t>
            </w:r>
            <w:proofErr w:type="spellStart"/>
            <w:r w:rsidRPr="00FE038A">
              <w:rPr>
                <w:sz w:val="24"/>
                <w:szCs w:val="24"/>
              </w:rPr>
              <w:t>setteth</w:t>
            </w:r>
            <w:proofErr w:type="spellEnd"/>
            <w:r w:rsidRPr="00FE038A">
              <w:rPr>
                <w:sz w:val="24"/>
                <w:szCs w:val="24"/>
              </w:rPr>
              <w:t xml:space="preserve"> up over it the basest of men.”</w:t>
            </w: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These events are political and social earthquakes - and as if to display to the world that God is in control and about to shake terribly the earth literally, we have just had a series of actual earthquakes in North and South Islands New Zealand, Fukushima Japan, Guadalcanal - Solomon Islands, Banda Ache – Indonesia, </w:t>
            </w:r>
            <w:r w:rsidR="003579D8" w:rsidRPr="00FE038A">
              <w:rPr>
                <w:sz w:val="24"/>
                <w:szCs w:val="24"/>
              </w:rPr>
              <w:t>Bougainville,</w:t>
            </w:r>
            <w:r w:rsidRPr="00FE038A">
              <w:rPr>
                <w:sz w:val="24"/>
                <w:szCs w:val="24"/>
              </w:rPr>
              <w:t xml:space="preserve"> Pap</w:t>
            </w:r>
            <w:r w:rsidR="003579D8" w:rsidRPr="00FE038A">
              <w:rPr>
                <w:sz w:val="24"/>
                <w:szCs w:val="24"/>
              </w:rPr>
              <w:t>u</w:t>
            </w:r>
            <w:r w:rsidRPr="00FE038A">
              <w:rPr>
                <w:sz w:val="24"/>
                <w:szCs w:val="24"/>
              </w:rPr>
              <w:t>a New Guinea.   And the world as we know it is almost finished, man</w:t>
            </w:r>
            <w:r w:rsidR="003579D8" w:rsidRPr="00FE038A">
              <w:rPr>
                <w:sz w:val="24"/>
                <w:szCs w:val="24"/>
              </w:rPr>
              <w:t>’</w:t>
            </w:r>
            <w:r w:rsidRPr="00FE038A">
              <w:rPr>
                <w:sz w:val="24"/>
                <w:szCs w:val="24"/>
              </w:rPr>
              <w:t xml:space="preserve">s rule is just about </w:t>
            </w:r>
            <w:proofErr w:type="gramStart"/>
            <w:r w:rsidRPr="00FE038A">
              <w:rPr>
                <w:sz w:val="24"/>
                <w:szCs w:val="24"/>
              </w:rPr>
              <w:t>over,</w:t>
            </w:r>
            <w:proofErr w:type="gramEnd"/>
            <w:r w:rsidRPr="00FE038A">
              <w:rPr>
                <w:sz w:val="24"/>
                <w:szCs w:val="24"/>
              </w:rPr>
              <w:t xml:space="preserve"> it</w:t>
            </w:r>
            <w:r w:rsidR="003579D8" w:rsidRPr="00FE038A">
              <w:rPr>
                <w:sz w:val="24"/>
                <w:szCs w:val="24"/>
              </w:rPr>
              <w:t xml:space="preserve"> i</w:t>
            </w:r>
            <w:r w:rsidRPr="00FE038A">
              <w:rPr>
                <w:sz w:val="24"/>
                <w:szCs w:val="24"/>
              </w:rPr>
              <w:t>s corrupt, polluted and violent.</w:t>
            </w: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But God </w:t>
            </w:r>
            <w:r w:rsidR="003579D8" w:rsidRPr="00FE038A">
              <w:rPr>
                <w:sz w:val="24"/>
                <w:szCs w:val="24"/>
              </w:rPr>
              <w:t>s</w:t>
            </w:r>
            <w:r w:rsidRPr="00FE038A">
              <w:rPr>
                <w:sz w:val="24"/>
                <w:szCs w:val="24"/>
              </w:rPr>
              <w:t>till, despite all these things</w:t>
            </w:r>
            <w:r w:rsidR="003579D8" w:rsidRPr="00FE038A">
              <w:rPr>
                <w:sz w:val="24"/>
                <w:szCs w:val="24"/>
              </w:rPr>
              <w:t>,</w:t>
            </w:r>
            <w:r w:rsidRPr="00FE038A">
              <w:rPr>
                <w:sz w:val="24"/>
                <w:szCs w:val="24"/>
              </w:rPr>
              <w:t xml:space="preserve"> remains the same – </w:t>
            </w:r>
            <w:r w:rsidR="003579D8" w:rsidRPr="00FE038A">
              <w:rPr>
                <w:sz w:val="24"/>
                <w:szCs w:val="24"/>
              </w:rPr>
              <w:t>H</w:t>
            </w:r>
            <w:r w:rsidRPr="00FE038A">
              <w:rPr>
                <w:sz w:val="24"/>
                <w:szCs w:val="24"/>
              </w:rPr>
              <w:t xml:space="preserve">e will not clear the </w:t>
            </w:r>
            <w:r w:rsidR="003579D8" w:rsidRPr="00FE038A">
              <w:rPr>
                <w:sz w:val="24"/>
                <w:szCs w:val="24"/>
              </w:rPr>
              <w:t>g</w:t>
            </w:r>
            <w:r w:rsidRPr="00FE038A">
              <w:rPr>
                <w:sz w:val="24"/>
                <w:szCs w:val="24"/>
              </w:rPr>
              <w:t xml:space="preserve">uilty! – </w:t>
            </w:r>
            <w:proofErr w:type="gramStart"/>
            <w:r w:rsidRPr="00FE038A">
              <w:rPr>
                <w:sz w:val="24"/>
                <w:szCs w:val="24"/>
              </w:rPr>
              <w:t>but</w:t>
            </w:r>
            <w:proofErr w:type="gramEnd"/>
            <w:r w:rsidRPr="00FE038A">
              <w:rPr>
                <w:sz w:val="24"/>
                <w:szCs w:val="24"/>
              </w:rPr>
              <w:t xml:space="preserve"> to </w:t>
            </w:r>
            <w:r w:rsidR="003579D8" w:rsidRPr="00FE038A">
              <w:rPr>
                <w:sz w:val="24"/>
                <w:szCs w:val="24"/>
              </w:rPr>
              <w:t>H</w:t>
            </w:r>
            <w:r w:rsidRPr="00FE038A">
              <w:rPr>
                <w:sz w:val="24"/>
                <w:szCs w:val="24"/>
              </w:rPr>
              <w:t xml:space="preserve">is saints </w:t>
            </w:r>
            <w:r w:rsidR="003579D8" w:rsidRPr="00FE038A">
              <w:rPr>
                <w:sz w:val="24"/>
                <w:szCs w:val="24"/>
              </w:rPr>
              <w:t>He remains long</w:t>
            </w:r>
            <w:r w:rsidRPr="00FE038A">
              <w:rPr>
                <w:sz w:val="24"/>
                <w:szCs w:val="24"/>
              </w:rPr>
              <w:t>suffering, kind, forgiving, and merciful.</w:t>
            </w: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>The Kingdom age is almost here – and God</w:t>
            </w:r>
            <w:r w:rsidR="003579D8" w:rsidRPr="00FE038A">
              <w:rPr>
                <w:sz w:val="24"/>
                <w:szCs w:val="24"/>
              </w:rPr>
              <w:t>’</w:t>
            </w:r>
            <w:r w:rsidRPr="00FE038A">
              <w:rPr>
                <w:sz w:val="24"/>
                <w:szCs w:val="24"/>
              </w:rPr>
              <w:t xml:space="preserve">s way WILL be imposed upon this earth in a way NEVER seen before, for the good of all creation, Pray God, that in </w:t>
            </w:r>
            <w:r w:rsidR="003579D8" w:rsidRPr="00FE038A">
              <w:rPr>
                <w:sz w:val="24"/>
                <w:szCs w:val="24"/>
              </w:rPr>
              <w:t>H</w:t>
            </w:r>
            <w:r w:rsidRPr="00FE038A">
              <w:rPr>
                <w:sz w:val="24"/>
                <w:szCs w:val="24"/>
              </w:rPr>
              <w:t>is incredible mercy, each of us will find a place and part in that time of rest</w:t>
            </w:r>
            <w:r w:rsidR="003579D8" w:rsidRPr="00FE038A">
              <w:rPr>
                <w:sz w:val="24"/>
                <w:szCs w:val="24"/>
              </w:rPr>
              <w:t>.</w:t>
            </w:r>
          </w:p>
          <w:p w:rsidR="00B81915" w:rsidRPr="00FE038A" w:rsidRDefault="00B81915" w:rsidP="00B81915">
            <w:pPr>
              <w:rPr>
                <w:sz w:val="24"/>
                <w:szCs w:val="24"/>
              </w:rPr>
            </w:pPr>
          </w:p>
          <w:p w:rsidR="001C2DB4" w:rsidRPr="00FE038A" w:rsidRDefault="003579D8">
            <w:pPr>
              <w:rPr>
                <w:sz w:val="24"/>
                <w:szCs w:val="24"/>
              </w:rPr>
            </w:pPr>
            <w:r w:rsidRPr="00FE038A">
              <w:rPr>
                <w:sz w:val="24"/>
                <w:szCs w:val="24"/>
              </w:rPr>
              <w:t xml:space="preserve">Read:  </w:t>
            </w:r>
            <w:r w:rsidR="001C2DB4" w:rsidRPr="00FE038A">
              <w:rPr>
                <w:sz w:val="24"/>
                <w:szCs w:val="24"/>
              </w:rPr>
              <w:t>Psalm 67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9F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  <w:r w:rsidRPr="00B46299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2DB4" w:rsidRPr="00B46299">
              <w:rPr>
                <w:sz w:val="24"/>
                <w:szCs w:val="24"/>
              </w:rPr>
              <w:t>Hymn 420 – Great God, we praise Thy mighty hand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9F2458" w:rsidP="0038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  <w:r w:rsidRPr="00B46299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2DB4" w:rsidRPr="00B46299">
              <w:rPr>
                <w:sz w:val="24"/>
                <w:szCs w:val="24"/>
              </w:rPr>
              <w:t>Hymn 94 – Immortal, invisible, God only wise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 xml:space="preserve">OPENING PRAYER </w:t>
            </w:r>
            <w:r w:rsidR="003579D8">
              <w:rPr>
                <w:sz w:val="24"/>
                <w:szCs w:val="24"/>
              </w:rPr>
              <w:t>–</w:t>
            </w:r>
            <w:r w:rsidR="0089163C">
              <w:rPr>
                <w:sz w:val="24"/>
                <w:szCs w:val="24"/>
              </w:rPr>
              <w:t xml:space="preserve"> </w:t>
            </w:r>
            <w:r w:rsidRPr="00B46299">
              <w:rPr>
                <w:sz w:val="24"/>
                <w:szCs w:val="24"/>
              </w:rPr>
              <w:t>praise and thanks for the year we have had</w:t>
            </w:r>
            <w:r w:rsidR="003579D8">
              <w:rPr>
                <w:sz w:val="24"/>
                <w:szCs w:val="24"/>
              </w:rPr>
              <w:t xml:space="preserve">, </w:t>
            </w:r>
            <w:r w:rsidR="0089163C">
              <w:rPr>
                <w:sz w:val="24"/>
                <w:szCs w:val="24"/>
              </w:rPr>
              <w:t>God’s Word and all God has done for us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3579D8" w:rsidRDefault="001C2DB4" w:rsidP="00385408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B81915" w:rsidRPr="00B81915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God has without doubt blessed us with the enormous privilege of the hope we share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>together, and the sweet companionship and fellowship we have with one another. But this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>enormous blessing and privilege has not come without huge cost, pain and suffering by our</w:t>
            </w:r>
            <w:r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Lord Jesus Christ</w:t>
            </w:r>
            <w:r w:rsidRPr="00B81915">
              <w:rPr>
                <w:sz w:val="24"/>
                <w:szCs w:val="24"/>
              </w:rPr>
              <w:t xml:space="preserve"> and his father – the God of all creation.</w:t>
            </w: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</w:p>
          <w:p w:rsidR="00B81915" w:rsidRPr="00B46299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The next little segment of our evening reminds us of our obligation and responsibility to be in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>sync with history, in terms of the offering that has been made, that we might have life.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1C2DB4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READING</w:t>
            </w:r>
            <w:r w:rsidR="003579D8">
              <w:rPr>
                <w:sz w:val="24"/>
                <w:szCs w:val="24"/>
              </w:rPr>
              <w:t xml:space="preserve"> – </w:t>
            </w:r>
            <w:r w:rsidRPr="00B46299">
              <w:rPr>
                <w:sz w:val="24"/>
                <w:szCs w:val="24"/>
              </w:rPr>
              <w:t>Psalm 119:97-105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9F2458" w:rsidP="0038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  <w:r w:rsidRPr="00B46299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2DB4" w:rsidRPr="00B46299">
              <w:rPr>
                <w:sz w:val="24"/>
                <w:szCs w:val="24"/>
              </w:rPr>
              <w:t>Hymn 214  Thou art the Way, by thee alone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READING</w:t>
            </w:r>
            <w:r w:rsidR="003579D8">
              <w:rPr>
                <w:sz w:val="24"/>
                <w:szCs w:val="24"/>
              </w:rPr>
              <w:t xml:space="preserve"> – </w:t>
            </w:r>
            <w:r w:rsidRPr="00B46299">
              <w:rPr>
                <w:sz w:val="24"/>
                <w:szCs w:val="24"/>
              </w:rPr>
              <w:t>Isaiah 53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  <w:r w:rsidRPr="003579D8">
              <w:rPr>
                <w:sz w:val="24"/>
                <w:szCs w:val="24"/>
              </w:rPr>
              <w:t>MEDITATION SOLO:  Hymn 212 – O Son of man, who walked each day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READING</w:t>
            </w:r>
            <w:r w:rsidR="003579D8">
              <w:rPr>
                <w:sz w:val="24"/>
                <w:szCs w:val="24"/>
              </w:rPr>
              <w:t xml:space="preserve"> – </w:t>
            </w:r>
            <w:r w:rsidRPr="00B46299">
              <w:rPr>
                <w:sz w:val="24"/>
                <w:szCs w:val="24"/>
              </w:rPr>
              <w:t>Romans 8:31-39</w:t>
            </w:r>
          </w:p>
        </w:tc>
      </w:tr>
      <w:tr w:rsidR="00674440" w:rsidRPr="00B46299" w:rsidTr="00385408">
        <w:tc>
          <w:tcPr>
            <w:tcW w:w="2376" w:type="dxa"/>
            <w:tcMar>
              <w:top w:w="85" w:type="dxa"/>
              <w:bottom w:w="85" w:type="dxa"/>
            </w:tcMar>
          </w:tcPr>
          <w:p w:rsidR="00674440" w:rsidRPr="00674440" w:rsidRDefault="00674440" w:rsidP="0038540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674440" w:rsidRPr="003579D8" w:rsidRDefault="00674440" w:rsidP="00385408">
            <w:pPr>
              <w:rPr>
                <w:i/>
                <w:sz w:val="24"/>
                <w:szCs w:val="24"/>
              </w:rPr>
            </w:pPr>
            <w:r w:rsidRPr="003579D8">
              <w:rPr>
                <w:i/>
                <w:sz w:val="24"/>
                <w:szCs w:val="24"/>
              </w:rPr>
              <w:t>Comment before prayer</w:t>
            </w:r>
          </w:p>
          <w:p w:rsidR="00B81915" w:rsidRPr="00B46299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 xml:space="preserve">The victory that each of us </w:t>
            </w:r>
            <w:proofErr w:type="gramStart"/>
            <w:r w:rsidRPr="00B81915">
              <w:rPr>
                <w:sz w:val="24"/>
                <w:szCs w:val="24"/>
              </w:rPr>
              <w:t>are</w:t>
            </w:r>
            <w:proofErr w:type="gramEnd"/>
            <w:r w:rsidRPr="00B81915">
              <w:rPr>
                <w:sz w:val="24"/>
                <w:szCs w:val="24"/>
              </w:rPr>
              <w:t xml:space="preserve"> able to share in, has not come about by our own ingenuity, self-control or dominance, but from a man who was meek, humble and submissive to his </w:t>
            </w:r>
            <w:proofErr w:type="spellStart"/>
            <w:r w:rsidRPr="00B81915">
              <w:rPr>
                <w:sz w:val="24"/>
                <w:szCs w:val="24"/>
              </w:rPr>
              <w:t>fathers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>will. A man who walked each day a humble road, in total service to others – yet the wonder of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 xml:space="preserve">it all was this….. </w:t>
            </w:r>
            <w:proofErr w:type="gramStart"/>
            <w:r w:rsidRPr="00B81915">
              <w:rPr>
                <w:sz w:val="24"/>
                <w:szCs w:val="24"/>
              </w:rPr>
              <w:t>that</w:t>
            </w:r>
            <w:proofErr w:type="gramEnd"/>
            <w:r w:rsidRPr="00B81915">
              <w:rPr>
                <w:sz w:val="24"/>
                <w:szCs w:val="24"/>
              </w:rPr>
              <w:t xml:space="preserve"> God was in Christ, reconciling the world unto himself. The Victory is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>Gods!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PRAYER</w:t>
            </w:r>
            <w:r w:rsidR="003579D8">
              <w:rPr>
                <w:sz w:val="24"/>
                <w:szCs w:val="24"/>
              </w:rPr>
              <w:t xml:space="preserve"> – </w:t>
            </w:r>
            <w:r w:rsidR="0089163C" w:rsidRPr="00B46299">
              <w:rPr>
                <w:sz w:val="24"/>
                <w:szCs w:val="24"/>
              </w:rPr>
              <w:t xml:space="preserve">thanks for the hope of salvation &amp; work of </w:t>
            </w:r>
            <w:r w:rsidR="0089163C">
              <w:rPr>
                <w:sz w:val="24"/>
                <w:szCs w:val="24"/>
              </w:rPr>
              <w:t>Jesus Christ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B11170" w:rsidP="001C2DB4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MEDI</w:t>
            </w:r>
            <w:r w:rsidR="0089163C">
              <w:rPr>
                <w:sz w:val="24"/>
                <w:szCs w:val="24"/>
              </w:rPr>
              <w:t>T</w:t>
            </w:r>
            <w:r w:rsidRPr="00B46299">
              <w:rPr>
                <w:sz w:val="24"/>
                <w:szCs w:val="24"/>
              </w:rPr>
              <w:t xml:space="preserve">ATION </w:t>
            </w:r>
            <w:r w:rsidR="001C2DB4" w:rsidRPr="00B46299">
              <w:rPr>
                <w:sz w:val="24"/>
                <w:szCs w:val="24"/>
              </w:rPr>
              <w:t>Hymn 289 – A rose shall bloom in the lonely place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3579D8" w:rsidRDefault="001C2DB4" w:rsidP="00385408">
            <w:pPr>
              <w:rPr>
                <w:i/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READING</w:t>
            </w:r>
            <w:r w:rsidR="0089163C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 w:rsidR="0089163C">
              <w:rPr>
                <w:sz w:val="24"/>
                <w:szCs w:val="24"/>
              </w:rPr>
              <w:t xml:space="preserve"> </w:t>
            </w:r>
            <w:r w:rsidRPr="00B46299">
              <w:rPr>
                <w:sz w:val="24"/>
                <w:szCs w:val="24"/>
              </w:rPr>
              <w:t>Isaiah 2:2-5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9F2458" w:rsidP="0038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  <w:r w:rsidRPr="00B46299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2DB4" w:rsidRPr="00B46299">
              <w:rPr>
                <w:sz w:val="24"/>
                <w:szCs w:val="24"/>
              </w:rPr>
              <w:t>Hymn 379 – Most glorious things are spoken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9F2458" w:rsidP="0038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  <w:r w:rsidRPr="00B46299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2DB4" w:rsidRPr="00B46299">
              <w:rPr>
                <w:sz w:val="24"/>
                <w:szCs w:val="24"/>
              </w:rPr>
              <w:t>Hymn 376 – Lift up your heads, ye saints,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READING</w:t>
            </w:r>
            <w:r w:rsidR="0089163C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 w:rsidR="0089163C">
              <w:rPr>
                <w:sz w:val="24"/>
                <w:szCs w:val="24"/>
              </w:rPr>
              <w:t xml:space="preserve"> </w:t>
            </w:r>
            <w:r w:rsidRPr="00B46299">
              <w:rPr>
                <w:sz w:val="24"/>
                <w:szCs w:val="24"/>
              </w:rPr>
              <w:t>1 Corinthians 15:51-58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1C2DB4">
            <w:pPr>
              <w:tabs>
                <w:tab w:val="right" w:pos="1735"/>
              </w:tabs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READING</w:t>
            </w:r>
            <w:r w:rsidR="0089163C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 w:rsidR="0089163C">
              <w:rPr>
                <w:sz w:val="24"/>
                <w:szCs w:val="24"/>
              </w:rPr>
              <w:t xml:space="preserve"> </w:t>
            </w:r>
            <w:r w:rsidRPr="00B46299">
              <w:rPr>
                <w:sz w:val="24"/>
                <w:szCs w:val="24"/>
              </w:rPr>
              <w:t>Revelation 22:12-15,17,20-21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9F2458" w:rsidP="0038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  <w:r w:rsidRPr="00B46299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2DB4" w:rsidRPr="00B46299">
              <w:rPr>
                <w:sz w:val="24"/>
                <w:szCs w:val="24"/>
              </w:rPr>
              <w:t>Hymn 310 – Who are these like stars appearing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1C2DB4" w:rsidP="003579D8">
            <w:pPr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READING</w:t>
            </w:r>
            <w:r w:rsidR="003579D8">
              <w:rPr>
                <w:sz w:val="24"/>
                <w:szCs w:val="24"/>
              </w:rPr>
              <w:t xml:space="preserve"> – </w:t>
            </w:r>
            <w:r w:rsidRPr="00B46299">
              <w:rPr>
                <w:sz w:val="24"/>
                <w:szCs w:val="24"/>
              </w:rPr>
              <w:t>Revelation 5:7-14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3579D8" w:rsidRDefault="001C2DB4" w:rsidP="001C2DB4">
            <w:pPr>
              <w:rPr>
                <w:i/>
                <w:sz w:val="24"/>
                <w:szCs w:val="24"/>
              </w:rPr>
            </w:pPr>
            <w:r w:rsidRPr="003579D8">
              <w:rPr>
                <w:i/>
                <w:sz w:val="24"/>
                <w:szCs w:val="24"/>
              </w:rPr>
              <w:t>Introduce “The Holy City”</w:t>
            </w: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Very shortly each of us – if we are willing – are about to witness and be a part of an event that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 xml:space="preserve">has been the </w:t>
            </w:r>
            <w:r w:rsidR="003579D8" w:rsidRPr="00B81915">
              <w:rPr>
                <w:sz w:val="24"/>
                <w:szCs w:val="24"/>
              </w:rPr>
              <w:t>heart’s</w:t>
            </w:r>
            <w:r w:rsidRPr="00B81915">
              <w:rPr>
                <w:sz w:val="24"/>
                <w:szCs w:val="24"/>
              </w:rPr>
              <w:t xml:space="preserve"> desire of many </w:t>
            </w:r>
            <w:proofErr w:type="spellStart"/>
            <w:r w:rsidRPr="00B81915">
              <w:rPr>
                <w:sz w:val="24"/>
                <w:szCs w:val="24"/>
              </w:rPr>
              <w:t>many</w:t>
            </w:r>
            <w:proofErr w:type="spellEnd"/>
            <w:r w:rsidRPr="00B81915">
              <w:rPr>
                <w:sz w:val="24"/>
                <w:szCs w:val="24"/>
              </w:rPr>
              <w:t xml:space="preserve"> people down through history.</w:t>
            </w: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The holy city, new Jerusalem, coming down from God out of heaven, prepared as a bride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>adorned for her husband, has been forming for 6000 years!</w:t>
            </w: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What an event, what an incredible privilege and moment that will be, when finally our Lord</w:t>
            </w:r>
            <w:r>
              <w:rPr>
                <w:sz w:val="24"/>
                <w:szCs w:val="24"/>
              </w:rPr>
              <w:t xml:space="preserve"> </w:t>
            </w:r>
            <w:r w:rsidRPr="00B81915">
              <w:rPr>
                <w:sz w:val="24"/>
                <w:szCs w:val="24"/>
              </w:rPr>
              <w:t>shall see his seed, and be glad.</w:t>
            </w:r>
            <w:r>
              <w:rPr>
                <w:sz w:val="24"/>
                <w:szCs w:val="24"/>
              </w:rPr>
              <w:t xml:space="preserve">  </w:t>
            </w:r>
            <w:r w:rsidRPr="00B81915">
              <w:rPr>
                <w:sz w:val="24"/>
                <w:szCs w:val="24"/>
              </w:rPr>
              <w:t>Abraham, Isaac and Jacob are a heartbeat away from being resurrected to that event.</w:t>
            </w:r>
            <w:r>
              <w:rPr>
                <w:sz w:val="24"/>
                <w:szCs w:val="24"/>
              </w:rPr>
              <w:t xml:space="preserve">  </w:t>
            </w:r>
            <w:r w:rsidRPr="00B81915">
              <w:rPr>
                <w:sz w:val="24"/>
                <w:szCs w:val="24"/>
              </w:rPr>
              <w:t>Is this our dream?</w:t>
            </w: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Can we almost hear the children singing, and the angels resounding song?</w:t>
            </w:r>
          </w:p>
          <w:p w:rsidR="00B81915" w:rsidRPr="00B81915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Can we see the holy city beside tidel</w:t>
            </w:r>
            <w:r w:rsidR="003579D8">
              <w:rPr>
                <w:sz w:val="24"/>
                <w:szCs w:val="24"/>
              </w:rPr>
              <w:t>e</w:t>
            </w:r>
            <w:r w:rsidRPr="00B81915">
              <w:rPr>
                <w:sz w:val="24"/>
                <w:szCs w:val="24"/>
              </w:rPr>
              <w:t>ss sea?</w:t>
            </w:r>
          </w:p>
          <w:p w:rsidR="00B81915" w:rsidRPr="00B46299" w:rsidRDefault="00B81915" w:rsidP="00B81915">
            <w:pPr>
              <w:rPr>
                <w:sz w:val="24"/>
                <w:szCs w:val="24"/>
              </w:rPr>
            </w:pPr>
            <w:r w:rsidRPr="00B81915">
              <w:rPr>
                <w:sz w:val="24"/>
                <w:szCs w:val="24"/>
              </w:rPr>
              <w:t>The gentile night of darkness is almost over!</w:t>
            </w:r>
          </w:p>
        </w:tc>
      </w:tr>
      <w:tr w:rsidR="001C2DB4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1C2DB4" w:rsidRPr="00B46299" w:rsidRDefault="001C2DB4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1C2DB4" w:rsidRPr="00B46299" w:rsidRDefault="009F2458" w:rsidP="001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  <w:r w:rsidRPr="00B46299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46299" w:rsidRPr="00B46299">
              <w:rPr>
                <w:sz w:val="24"/>
                <w:szCs w:val="24"/>
              </w:rPr>
              <w:t>The Holy City</w:t>
            </w:r>
            <w:r w:rsidR="003579D8">
              <w:rPr>
                <w:sz w:val="24"/>
                <w:szCs w:val="24"/>
              </w:rPr>
              <w:t xml:space="preserve"> (Solo)</w:t>
            </w:r>
          </w:p>
        </w:tc>
      </w:tr>
      <w:tr w:rsidR="00B46299" w:rsidRPr="00B46299" w:rsidTr="00B46299">
        <w:tc>
          <w:tcPr>
            <w:tcW w:w="2376" w:type="dxa"/>
            <w:tcMar>
              <w:top w:w="85" w:type="dxa"/>
              <w:bottom w:w="85" w:type="dxa"/>
            </w:tcMar>
          </w:tcPr>
          <w:p w:rsidR="00B46299" w:rsidRPr="00B46299" w:rsidRDefault="00B46299" w:rsidP="00385408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Mar>
              <w:top w:w="85" w:type="dxa"/>
              <w:bottom w:w="85" w:type="dxa"/>
            </w:tcMar>
          </w:tcPr>
          <w:p w:rsidR="00B46299" w:rsidRPr="00B46299" w:rsidRDefault="00B46299" w:rsidP="003579D8">
            <w:pPr>
              <w:tabs>
                <w:tab w:val="left" w:pos="2547"/>
              </w:tabs>
              <w:rPr>
                <w:sz w:val="24"/>
                <w:szCs w:val="24"/>
              </w:rPr>
            </w:pPr>
            <w:r w:rsidRPr="00B46299">
              <w:rPr>
                <w:sz w:val="24"/>
                <w:szCs w:val="24"/>
              </w:rPr>
              <w:t>PRAYER</w:t>
            </w:r>
            <w:r w:rsidR="0089163C">
              <w:rPr>
                <w:sz w:val="24"/>
                <w:szCs w:val="24"/>
              </w:rPr>
              <w:t xml:space="preserve"> </w:t>
            </w:r>
            <w:r w:rsidR="003579D8">
              <w:rPr>
                <w:sz w:val="24"/>
                <w:szCs w:val="24"/>
              </w:rPr>
              <w:t>–</w:t>
            </w:r>
            <w:r w:rsidR="0089163C">
              <w:rPr>
                <w:sz w:val="24"/>
                <w:szCs w:val="24"/>
              </w:rPr>
              <w:t xml:space="preserve"> </w:t>
            </w:r>
            <w:r w:rsidRPr="00B4629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for God's Kingdom to com</w:t>
            </w:r>
            <w:r w:rsidR="003579D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e and strength to stay in God's </w:t>
            </w:r>
            <w:r w:rsidRPr="00B4629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Way</w:t>
            </w:r>
          </w:p>
        </w:tc>
      </w:tr>
    </w:tbl>
    <w:p w:rsidR="000F487A" w:rsidRDefault="000F487A">
      <w:pPr>
        <w:rPr>
          <w:sz w:val="24"/>
          <w:szCs w:val="24"/>
        </w:rPr>
      </w:pPr>
    </w:p>
    <w:sectPr w:rsidR="000F487A" w:rsidSect="00FE038A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4FD"/>
    <w:multiLevelType w:val="hybridMultilevel"/>
    <w:tmpl w:val="A71EC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13D16"/>
    <w:multiLevelType w:val="hybridMultilevel"/>
    <w:tmpl w:val="87CE4ADC"/>
    <w:lvl w:ilvl="0" w:tplc="1B22342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DB4"/>
    <w:rsid w:val="000F487A"/>
    <w:rsid w:val="0019291E"/>
    <w:rsid w:val="001C2DB4"/>
    <w:rsid w:val="003579D8"/>
    <w:rsid w:val="00391241"/>
    <w:rsid w:val="00442B38"/>
    <w:rsid w:val="004825C5"/>
    <w:rsid w:val="00530E2E"/>
    <w:rsid w:val="00674440"/>
    <w:rsid w:val="007716A3"/>
    <w:rsid w:val="0089163C"/>
    <w:rsid w:val="009F2458"/>
    <w:rsid w:val="00AA7DDD"/>
    <w:rsid w:val="00B11170"/>
    <w:rsid w:val="00B46299"/>
    <w:rsid w:val="00B578F8"/>
    <w:rsid w:val="00B81915"/>
    <w:rsid w:val="00C0775C"/>
    <w:rsid w:val="00CC56D7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6299"/>
  </w:style>
  <w:style w:type="paragraph" w:styleId="ListParagraph">
    <w:name w:val="List Paragraph"/>
    <w:basedOn w:val="Normal"/>
    <w:uiPriority w:val="34"/>
    <w:qFormat/>
    <w:rsid w:val="00B8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and Sarah</dc:creator>
  <cp:lastModifiedBy>Dan&amp;Linda</cp:lastModifiedBy>
  <cp:revision>3</cp:revision>
  <cp:lastPrinted>2016-12-14T06:56:00Z</cp:lastPrinted>
  <dcterms:created xsi:type="dcterms:W3CDTF">2018-11-29T03:37:00Z</dcterms:created>
  <dcterms:modified xsi:type="dcterms:W3CDTF">2018-11-30T20:47:00Z</dcterms:modified>
</cp:coreProperties>
</file>